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E4" w:rsidRDefault="002D07E4">
      <w:pPr>
        <w:pStyle w:val="a7"/>
        <w:spacing w:after="0"/>
        <w:jc w:val="both"/>
        <w:rPr>
          <w:sz w:val="18"/>
          <w:szCs w:val="18"/>
        </w:rPr>
      </w:pPr>
    </w:p>
    <w:p w:rsidR="002D07E4" w:rsidRDefault="005E110B">
      <w:pPr>
        <w:pStyle w:val="a7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</w:t>
      </w:r>
    </w:p>
    <w:p w:rsidR="002D07E4" w:rsidRDefault="00461739">
      <w:pPr>
        <w:jc w:val="center"/>
      </w:pPr>
      <w:proofErr w:type="spellStart"/>
      <w:r>
        <w:rPr>
          <w:b/>
          <w:sz w:val="28"/>
          <w:szCs w:val="28"/>
        </w:rPr>
        <w:t>Ространснадзор</w:t>
      </w:r>
      <w:proofErr w:type="spellEnd"/>
      <w:r>
        <w:rPr>
          <w:b/>
          <w:sz w:val="28"/>
          <w:szCs w:val="28"/>
        </w:rPr>
        <w:t xml:space="preserve"> информирует, что с</w:t>
      </w:r>
      <w:r w:rsidR="00D606C4">
        <w:rPr>
          <w:b/>
          <w:sz w:val="28"/>
          <w:szCs w:val="28"/>
        </w:rPr>
        <w:t xml:space="preserve"> 1 сентября 2021 года все автобусы и грузовые автомобили, осуществляющие перевозки опасных грузов должны быть подключены к Государственной автоматизированной информацио</w:t>
      </w:r>
      <w:r w:rsidR="00D606C4">
        <w:rPr>
          <w:b/>
          <w:sz w:val="28"/>
          <w:szCs w:val="28"/>
        </w:rPr>
        <w:t>н</w:t>
      </w:r>
      <w:r w:rsidR="00D606C4">
        <w:rPr>
          <w:b/>
          <w:sz w:val="28"/>
          <w:szCs w:val="28"/>
        </w:rPr>
        <w:t>ной системе «ЭРА-ГЛОНАСС»</w:t>
      </w:r>
    </w:p>
    <w:p w:rsidR="002D07E4" w:rsidRDefault="002D07E4">
      <w:pPr>
        <w:pStyle w:val="a7"/>
        <w:spacing w:after="0"/>
        <w:jc w:val="both"/>
        <w:rPr>
          <w:sz w:val="18"/>
          <w:szCs w:val="18"/>
        </w:rPr>
      </w:pPr>
    </w:p>
    <w:p w:rsidR="002D07E4" w:rsidRDefault="002D07E4">
      <w:pPr>
        <w:pStyle w:val="a7"/>
        <w:spacing w:after="0"/>
        <w:jc w:val="both"/>
        <w:rPr>
          <w:sz w:val="18"/>
          <w:szCs w:val="18"/>
        </w:rPr>
      </w:pPr>
    </w:p>
    <w:p w:rsidR="002D07E4" w:rsidRDefault="00D606C4">
      <w:pPr>
        <w:ind w:firstLine="709"/>
        <w:jc w:val="both"/>
      </w:pPr>
      <w:r>
        <w:rPr>
          <w:sz w:val="28"/>
          <w:szCs w:val="28"/>
        </w:rPr>
        <w:t>С</w:t>
      </w:r>
      <w:r w:rsidR="005E110B">
        <w:rPr>
          <w:sz w:val="28"/>
          <w:szCs w:val="28"/>
        </w:rPr>
        <w:t xml:space="preserve"> 1 сентября 2021 г. вступ</w:t>
      </w:r>
      <w:r w:rsidR="00461739">
        <w:rPr>
          <w:sz w:val="28"/>
          <w:szCs w:val="28"/>
        </w:rPr>
        <w:t>ило</w:t>
      </w:r>
      <w:r w:rsidR="005E110B">
        <w:rPr>
          <w:sz w:val="28"/>
          <w:szCs w:val="28"/>
        </w:rPr>
        <w:t xml:space="preserve"> в </w:t>
      </w:r>
      <w:r w:rsidR="00453376">
        <w:rPr>
          <w:sz w:val="28"/>
          <w:szCs w:val="28"/>
        </w:rPr>
        <w:t xml:space="preserve">законную </w:t>
      </w:r>
      <w:r w:rsidR="005E110B">
        <w:rPr>
          <w:sz w:val="28"/>
          <w:szCs w:val="28"/>
        </w:rPr>
        <w:t>силу постановление Прав</w:t>
      </w:r>
      <w:r w:rsidR="005E110B">
        <w:rPr>
          <w:sz w:val="28"/>
          <w:szCs w:val="28"/>
        </w:rPr>
        <w:t>и</w:t>
      </w:r>
      <w:r w:rsidR="005E110B">
        <w:rPr>
          <w:sz w:val="28"/>
          <w:szCs w:val="28"/>
        </w:rPr>
        <w:t>тельства Российской Федерации от 22</w:t>
      </w:r>
      <w:r w:rsidR="00E542F0">
        <w:rPr>
          <w:sz w:val="28"/>
          <w:szCs w:val="28"/>
        </w:rPr>
        <w:t xml:space="preserve"> декабря </w:t>
      </w:r>
      <w:r w:rsidR="005E110B">
        <w:rPr>
          <w:sz w:val="28"/>
          <w:szCs w:val="28"/>
        </w:rPr>
        <w:t xml:space="preserve">2020 № 2216 «Об утверждении Правил оснащения транспортных средств категорий М2, М3 и транспортных средств категории </w:t>
      </w:r>
      <w:r w:rsidR="005E110B">
        <w:rPr>
          <w:sz w:val="28"/>
          <w:szCs w:val="28"/>
          <w:lang w:val="en-US"/>
        </w:rPr>
        <w:t>N</w:t>
      </w:r>
      <w:r w:rsidR="005E110B">
        <w:rPr>
          <w:sz w:val="28"/>
          <w:szCs w:val="28"/>
        </w:rPr>
        <w:t>, используемых для перевозки опасных грузов, аппарат</w:t>
      </w:r>
      <w:r w:rsidR="005E110B">
        <w:rPr>
          <w:sz w:val="28"/>
          <w:szCs w:val="28"/>
        </w:rPr>
        <w:t>у</w:t>
      </w:r>
      <w:r w:rsidR="005E110B">
        <w:rPr>
          <w:sz w:val="28"/>
          <w:szCs w:val="28"/>
        </w:rPr>
        <w:t>рой спутниковой навигации». Согласно указанному постановлению, все ук</w:t>
      </w:r>
      <w:r w:rsidR="005E110B">
        <w:rPr>
          <w:sz w:val="28"/>
          <w:szCs w:val="28"/>
        </w:rPr>
        <w:t>а</w:t>
      </w:r>
      <w:r w:rsidR="005E110B">
        <w:rPr>
          <w:sz w:val="28"/>
          <w:szCs w:val="28"/>
        </w:rPr>
        <w:t xml:space="preserve">занные транспортные средства должны быть подключены к ГАИС «ЭРА-ГЛОНАСС».  </w:t>
      </w:r>
    </w:p>
    <w:p w:rsidR="002D07E4" w:rsidRDefault="00461739" w:rsidP="00461739">
      <w:pPr>
        <w:ind w:firstLine="708"/>
        <w:jc w:val="both"/>
      </w:pPr>
      <w:r>
        <w:rPr>
          <w:sz w:val="28"/>
          <w:szCs w:val="28"/>
        </w:rPr>
        <w:t>О</w:t>
      </w:r>
      <w:r w:rsidR="005E110B">
        <w:rPr>
          <w:rFonts w:eastAsia="NSimSun"/>
          <w:color w:val="000000"/>
          <w:kern w:val="2"/>
          <w:sz w:val="28"/>
          <w:szCs w:val="28"/>
          <w:lang w:eastAsia="zh-CN" w:bidi="hi-IN"/>
        </w:rPr>
        <w:t xml:space="preserve">бязанность по оснащению возлагается на собственников </w:t>
      </w:r>
      <w:r w:rsidR="00453376">
        <w:rPr>
          <w:rFonts w:eastAsia="NSimSun"/>
          <w:color w:val="000000"/>
          <w:kern w:val="2"/>
          <w:sz w:val="28"/>
          <w:szCs w:val="28"/>
          <w:lang w:eastAsia="zh-CN" w:bidi="hi-IN"/>
        </w:rPr>
        <w:t xml:space="preserve">или </w:t>
      </w:r>
      <w:r w:rsidR="005E110B">
        <w:rPr>
          <w:rFonts w:eastAsia="NSimSun"/>
          <w:color w:val="000000"/>
          <w:kern w:val="2"/>
          <w:sz w:val="28"/>
          <w:szCs w:val="28"/>
          <w:lang w:eastAsia="zh-CN" w:bidi="hi-IN"/>
        </w:rPr>
        <w:t xml:space="preserve">владельцев </w:t>
      </w:r>
      <w:r w:rsidR="00453376">
        <w:rPr>
          <w:rFonts w:eastAsia="NSimSun"/>
          <w:color w:val="000000"/>
          <w:kern w:val="2"/>
          <w:sz w:val="28"/>
          <w:szCs w:val="28"/>
          <w:lang w:eastAsia="zh-CN" w:bidi="hi-IN"/>
        </w:rPr>
        <w:t>транспортных средств, в зависимости от вида владения.</w:t>
      </w:r>
      <w:r w:rsidR="005E110B">
        <w:rPr>
          <w:rFonts w:eastAsia="NSimSun"/>
          <w:color w:val="000000"/>
          <w:kern w:val="2"/>
          <w:sz w:val="28"/>
          <w:szCs w:val="28"/>
          <w:lang w:eastAsia="zh-CN" w:bidi="hi-IN"/>
        </w:rPr>
        <w:t xml:space="preserve"> </w:t>
      </w:r>
      <w:r w:rsidR="005E110B">
        <w:rPr>
          <w:color w:val="000000"/>
          <w:sz w:val="28"/>
          <w:szCs w:val="28"/>
        </w:rPr>
        <w:t>При оснащении тран</w:t>
      </w:r>
      <w:r w:rsidR="005E110B">
        <w:rPr>
          <w:color w:val="000000"/>
          <w:sz w:val="28"/>
          <w:szCs w:val="28"/>
        </w:rPr>
        <w:t>с</w:t>
      </w:r>
      <w:r w:rsidR="005E110B">
        <w:rPr>
          <w:color w:val="000000"/>
          <w:sz w:val="28"/>
          <w:szCs w:val="28"/>
        </w:rPr>
        <w:t>портного средства аппаратурой спутниковой навигации обеспечивается ее установка и идентификация в Государственной автоматизированной информ</w:t>
      </w:r>
      <w:r w:rsidR="005E110B">
        <w:rPr>
          <w:color w:val="000000"/>
          <w:sz w:val="28"/>
          <w:szCs w:val="28"/>
        </w:rPr>
        <w:t>а</w:t>
      </w:r>
      <w:r w:rsidR="005E110B">
        <w:rPr>
          <w:color w:val="000000"/>
          <w:sz w:val="28"/>
          <w:szCs w:val="28"/>
        </w:rPr>
        <w:t xml:space="preserve">ционной системе «ЭРА-ГЛОНАСС», а в отношении </w:t>
      </w:r>
      <w:r>
        <w:rPr>
          <w:color w:val="000000"/>
          <w:sz w:val="28"/>
          <w:szCs w:val="28"/>
        </w:rPr>
        <w:t xml:space="preserve">аппаратуры, </w:t>
      </w:r>
      <w:r w:rsidR="005E110B">
        <w:rPr>
          <w:color w:val="000000"/>
          <w:sz w:val="28"/>
          <w:szCs w:val="28"/>
        </w:rPr>
        <w:t>установле</w:t>
      </w:r>
      <w:r w:rsidR="005E110B">
        <w:rPr>
          <w:color w:val="000000"/>
          <w:sz w:val="28"/>
          <w:szCs w:val="28"/>
        </w:rPr>
        <w:t>н</w:t>
      </w:r>
      <w:r w:rsidR="005E110B">
        <w:rPr>
          <w:color w:val="000000"/>
          <w:sz w:val="28"/>
          <w:szCs w:val="28"/>
        </w:rPr>
        <w:t xml:space="preserve">ной до </w:t>
      </w:r>
      <w:r w:rsidR="00301009">
        <w:rPr>
          <w:color w:val="000000"/>
          <w:sz w:val="28"/>
          <w:szCs w:val="28"/>
        </w:rPr>
        <w:t>1 сентября 2021 года</w:t>
      </w:r>
      <w:r>
        <w:rPr>
          <w:color w:val="000000"/>
          <w:sz w:val="28"/>
          <w:szCs w:val="28"/>
        </w:rPr>
        <w:t>,</w:t>
      </w:r>
      <w:r w:rsidR="005E110B">
        <w:rPr>
          <w:color w:val="000000"/>
          <w:sz w:val="28"/>
          <w:szCs w:val="28"/>
        </w:rPr>
        <w:t xml:space="preserve"> только </w:t>
      </w:r>
      <w:r>
        <w:rPr>
          <w:color w:val="000000"/>
          <w:sz w:val="28"/>
          <w:szCs w:val="28"/>
        </w:rPr>
        <w:t xml:space="preserve">ее </w:t>
      </w:r>
      <w:r w:rsidR="005E110B">
        <w:rPr>
          <w:color w:val="000000"/>
          <w:sz w:val="28"/>
          <w:szCs w:val="28"/>
        </w:rPr>
        <w:t>идентификация.</w:t>
      </w:r>
      <w:r w:rsidR="00301009">
        <w:rPr>
          <w:color w:val="000000"/>
          <w:sz w:val="28"/>
          <w:szCs w:val="28"/>
        </w:rPr>
        <w:t xml:space="preserve"> </w:t>
      </w:r>
    </w:p>
    <w:p w:rsidR="002D07E4" w:rsidRDefault="005E110B">
      <w:pPr>
        <w:jc w:val="both"/>
      </w:pPr>
      <w:r>
        <w:rPr>
          <w:color w:val="000000"/>
          <w:sz w:val="28"/>
          <w:szCs w:val="28"/>
        </w:rPr>
        <w:tab/>
        <w:t>Идентификация аппаратуры обеспечивается оператором системы, кот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рым является АО «</w:t>
      </w:r>
      <w:proofErr w:type="spellStart"/>
      <w:r>
        <w:rPr>
          <w:color w:val="000000"/>
          <w:sz w:val="28"/>
          <w:szCs w:val="28"/>
        </w:rPr>
        <w:t>Глонасс</w:t>
      </w:r>
      <w:proofErr w:type="spellEnd"/>
      <w:r>
        <w:rPr>
          <w:color w:val="000000"/>
          <w:sz w:val="28"/>
          <w:szCs w:val="28"/>
        </w:rPr>
        <w:t>». По итогам идентификации аппаратуры операт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ром оформляется свидетельство в электронном виде</w:t>
      </w:r>
      <w:r w:rsidR="00301009">
        <w:rPr>
          <w:color w:val="000000"/>
          <w:sz w:val="28"/>
          <w:szCs w:val="28"/>
        </w:rPr>
        <w:t xml:space="preserve"> и направляется в адрес п</w:t>
      </w:r>
      <w:r w:rsidR="00301009">
        <w:rPr>
          <w:color w:val="000000"/>
          <w:sz w:val="28"/>
          <w:szCs w:val="28"/>
        </w:rPr>
        <w:t>е</w:t>
      </w:r>
      <w:r w:rsidR="00301009">
        <w:rPr>
          <w:color w:val="000000"/>
          <w:sz w:val="28"/>
          <w:szCs w:val="28"/>
        </w:rPr>
        <w:t>ревозчика по электронной почте</w:t>
      </w:r>
      <w:r>
        <w:rPr>
          <w:color w:val="000000"/>
          <w:sz w:val="28"/>
          <w:szCs w:val="28"/>
        </w:rPr>
        <w:t>.</w:t>
      </w:r>
    </w:p>
    <w:p w:rsidR="002D07E4" w:rsidRDefault="005E110B">
      <w:pPr>
        <w:jc w:val="both"/>
      </w:pPr>
      <w:r>
        <w:rPr>
          <w:color w:val="000000"/>
          <w:sz w:val="28"/>
          <w:szCs w:val="28"/>
        </w:rPr>
        <w:tab/>
        <w:t>В случае изменения сведений о транспортном средстве,</w:t>
      </w:r>
      <w:r w:rsidR="00301009">
        <w:rPr>
          <w:color w:val="000000"/>
          <w:sz w:val="28"/>
          <w:szCs w:val="28"/>
        </w:rPr>
        <w:t xml:space="preserve"> об аппаратуре спутниковой навигации, о собственнике или владельце</w:t>
      </w:r>
      <w:r w:rsidR="00461739">
        <w:rPr>
          <w:color w:val="000000"/>
          <w:sz w:val="28"/>
          <w:szCs w:val="28"/>
        </w:rPr>
        <w:t>, проводится ее повто</w:t>
      </w:r>
      <w:r w:rsidR="00461739">
        <w:rPr>
          <w:color w:val="000000"/>
          <w:sz w:val="28"/>
          <w:szCs w:val="28"/>
        </w:rPr>
        <w:t>р</w:t>
      </w:r>
      <w:r w:rsidR="00461739">
        <w:rPr>
          <w:color w:val="000000"/>
          <w:sz w:val="28"/>
          <w:szCs w:val="28"/>
        </w:rPr>
        <w:t xml:space="preserve">ная </w:t>
      </w:r>
      <w:r>
        <w:rPr>
          <w:color w:val="000000"/>
          <w:sz w:val="28"/>
          <w:szCs w:val="28"/>
        </w:rPr>
        <w:t xml:space="preserve">идентификация собственником </w:t>
      </w:r>
      <w:r w:rsidR="00301009">
        <w:rPr>
          <w:color w:val="000000"/>
          <w:sz w:val="28"/>
          <w:szCs w:val="28"/>
        </w:rPr>
        <w:t xml:space="preserve">или </w:t>
      </w:r>
      <w:r>
        <w:rPr>
          <w:color w:val="000000"/>
          <w:sz w:val="28"/>
          <w:szCs w:val="28"/>
        </w:rPr>
        <w:t>владельцем.</w:t>
      </w:r>
    </w:p>
    <w:p w:rsidR="002D07E4" w:rsidRDefault="005E110B">
      <w:pPr>
        <w:jc w:val="both"/>
      </w:pPr>
      <w:r>
        <w:rPr>
          <w:color w:val="000000"/>
          <w:sz w:val="28"/>
          <w:szCs w:val="28"/>
        </w:rPr>
        <w:tab/>
        <w:t>При этом, в случае если организатор перевозок определяет необход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мость передачи данных в региональную или муниципальную систему, то </w:t>
      </w:r>
      <w:r w:rsidR="00461739">
        <w:rPr>
          <w:color w:val="000000"/>
          <w:sz w:val="28"/>
          <w:szCs w:val="28"/>
        </w:rPr>
        <w:t xml:space="preserve">такая информация должна передаваться через ГАИС «ЭРА-ГЛОНАСС», а </w:t>
      </w:r>
      <w:r>
        <w:rPr>
          <w:color w:val="000000"/>
          <w:sz w:val="28"/>
          <w:szCs w:val="28"/>
        </w:rPr>
        <w:t>организ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тор </w:t>
      </w:r>
      <w:r w:rsidR="00461739">
        <w:rPr>
          <w:color w:val="000000"/>
          <w:sz w:val="28"/>
          <w:szCs w:val="28"/>
        </w:rPr>
        <w:t xml:space="preserve">перевозок </w:t>
      </w:r>
      <w:r>
        <w:rPr>
          <w:color w:val="000000"/>
          <w:sz w:val="28"/>
          <w:szCs w:val="28"/>
        </w:rPr>
        <w:t>должен обеспечить техническую возможность такой передачи</w:t>
      </w:r>
      <w:r w:rsidR="00301009">
        <w:rPr>
          <w:color w:val="000000"/>
          <w:sz w:val="28"/>
          <w:szCs w:val="28"/>
        </w:rPr>
        <w:t xml:space="preserve">, в том числе </w:t>
      </w:r>
      <w:r>
        <w:rPr>
          <w:color w:val="000000"/>
          <w:sz w:val="28"/>
          <w:szCs w:val="28"/>
        </w:rPr>
        <w:t>во взаимодействии с оператором системы</w:t>
      </w:r>
      <w:r w:rsidR="00301009">
        <w:rPr>
          <w:color w:val="000000"/>
          <w:sz w:val="28"/>
          <w:szCs w:val="28"/>
        </w:rPr>
        <w:t xml:space="preserve"> «ЭРА-ГЛОНАСС» и рег</w:t>
      </w:r>
      <w:r w:rsidR="00301009">
        <w:rPr>
          <w:color w:val="000000"/>
          <w:sz w:val="28"/>
          <w:szCs w:val="28"/>
        </w:rPr>
        <w:t>и</w:t>
      </w:r>
      <w:r w:rsidR="00301009">
        <w:rPr>
          <w:color w:val="000000"/>
          <w:sz w:val="28"/>
          <w:szCs w:val="28"/>
        </w:rPr>
        <w:t>ональным или муниципальным оператором системы.</w:t>
      </w:r>
    </w:p>
    <w:p w:rsidR="002D07E4" w:rsidRDefault="005E110B">
      <w:pPr>
        <w:jc w:val="both"/>
      </w:pPr>
      <w:r>
        <w:rPr>
          <w:color w:val="000000"/>
          <w:sz w:val="28"/>
          <w:szCs w:val="28"/>
        </w:rPr>
        <w:tab/>
        <w:t xml:space="preserve">Порядок подключения, идентификации, тарифы и перечень необходимых процедур размещены на сайте оператора системы </w:t>
      </w:r>
      <w:hyperlink r:id="rId6">
        <w:r>
          <w:rPr>
            <w:rStyle w:val="-"/>
            <w:color w:val="000000"/>
            <w:sz w:val="28"/>
            <w:szCs w:val="28"/>
            <w:u w:val="none"/>
          </w:rPr>
          <w:t>aoglonass.ru</w:t>
        </w:r>
      </w:hyperlink>
      <w:r>
        <w:rPr>
          <w:color w:val="000000"/>
          <w:sz w:val="28"/>
          <w:szCs w:val="28"/>
        </w:rPr>
        <w:t>. Также, для удобства перевозчиков оператором системы создан специальный сайт</w:t>
      </w:r>
      <w:r w:rsidRPr="00453376">
        <w:rPr>
          <w:color w:val="000000"/>
          <w:sz w:val="28"/>
          <w:szCs w:val="28"/>
        </w:rPr>
        <w:t xml:space="preserve"> 2216.</w:t>
      </w:r>
      <w:proofErr w:type="spellStart"/>
      <w:r>
        <w:rPr>
          <w:color w:val="000000"/>
          <w:sz w:val="28"/>
          <w:szCs w:val="28"/>
          <w:lang w:val="en-US"/>
        </w:rPr>
        <w:t>aoglonass</w:t>
      </w:r>
      <w:proofErr w:type="spellEnd"/>
      <w:r w:rsidRPr="00453376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453376">
        <w:rPr>
          <w:color w:val="000000"/>
          <w:sz w:val="28"/>
          <w:szCs w:val="28"/>
        </w:rPr>
        <w:t xml:space="preserve">. </w:t>
      </w:r>
    </w:p>
    <w:p w:rsidR="003643E1" w:rsidRDefault="005E110B" w:rsidP="004617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643E1" w:rsidRDefault="003643E1" w:rsidP="003643E1">
      <w:pPr>
        <w:ind w:firstLine="708"/>
        <w:jc w:val="both"/>
        <w:rPr>
          <w:color w:val="000000"/>
          <w:sz w:val="28"/>
          <w:szCs w:val="28"/>
        </w:rPr>
      </w:pPr>
    </w:p>
    <w:p w:rsidR="003643E1" w:rsidRDefault="003643E1" w:rsidP="003643E1">
      <w:pPr>
        <w:ind w:firstLine="708"/>
        <w:jc w:val="both"/>
        <w:rPr>
          <w:color w:val="000000"/>
          <w:sz w:val="28"/>
          <w:szCs w:val="28"/>
        </w:rPr>
      </w:pPr>
    </w:p>
    <w:p w:rsidR="002D07E4" w:rsidRDefault="005E110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</w:t>
      </w:r>
    </w:p>
    <w:p w:rsidR="002D07E4" w:rsidRDefault="002D07E4">
      <w:pPr>
        <w:tabs>
          <w:tab w:val="left" w:pos="2755"/>
        </w:tabs>
        <w:jc w:val="both"/>
        <w:rPr>
          <w:sz w:val="18"/>
          <w:szCs w:val="18"/>
        </w:rPr>
      </w:pPr>
    </w:p>
    <w:p w:rsidR="002D07E4" w:rsidRDefault="002D07E4">
      <w:pPr>
        <w:tabs>
          <w:tab w:val="left" w:pos="2755"/>
        </w:tabs>
        <w:jc w:val="both"/>
        <w:rPr>
          <w:sz w:val="18"/>
          <w:szCs w:val="18"/>
        </w:rPr>
      </w:pPr>
    </w:p>
    <w:p w:rsidR="002D07E4" w:rsidRDefault="002D07E4">
      <w:pPr>
        <w:tabs>
          <w:tab w:val="left" w:pos="2755"/>
        </w:tabs>
        <w:jc w:val="both"/>
        <w:rPr>
          <w:sz w:val="18"/>
          <w:szCs w:val="18"/>
        </w:rPr>
      </w:pPr>
    </w:p>
    <w:p w:rsidR="002D07E4" w:rsidRDefault="002D07E4">
      <w:pPr>
        <w:tabs>
          <w:tab w:val="left" w:pos="2755"/>
        </w:tabs>
        <w:jc w:val="both"/>
      </w:pPr>
    </w:p>
    <w:sectPr w:rsidR="002D07E4">
      <w:pgSz w:w="11906" w:h="16838"/>
      <w:pgMar w:top="567" w:right="566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Baskerville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E4"/>
    <w:rsid w:val="0021407B"/>
    <w:rsid w:val="002D07E4"/>
    <w:rsid w:val="00301009"/>
    <w:rsid w:val="003643E1"/>
    <w:rsid w:val="00453376"/>
    <w:rsid w:val="00461739"/>
    <w:rsid w:val="005E110B"/>
    <w:rsid w:val="007D448C"/>
    <w:rsid w:val="00C75010"/>
    <w:rsid w:val="00D606C4"/>
    <w:rsid w:val="00E5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1C6AD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D17181"/>
    <w:rPr>
      <w:color w:val="0000FF"/>
      <w:u w:val="single"/>
    </w:rPr>
  </w:style>
  <w:style w:type="character" w:customStyle="1" w:styleId="a4">
    <w:name w:val="Основной текст Знак"/>
    <w:qFormat/>
    <w:rsid w:val="00E07FF5"/>
    <w:rPr>
      <w:sz w:val="24"/>
      <w:szCs w:val="24"/>
    </w:rPr>
  </w:style>
  <w:style w:type="character" w:styleId="a5">
    <w:name w:val="Strong"/>
    <w:uiPriority w:val="22"/>
    <w:qFormat/>
    <w:rsid w:val="004F2AF1"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E07FF5"/>
    <w:pPr>
      <w:spacing w:after="12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3">
    <w:name w:val="Body Text 3"/>
    <w:basedOn w:val="a"/>
    <w:qFormat/>
    <w:pPr>
      <w:jc w:val="center"/>
    </w:pPr>
    <w:rPr>
      <w:rFonts w:ascii="NewBaskerville" w:hAnsi="NewBaskerville"/>
      <w:i/>
      <w:sz w:val="22"/>
      <w:szCs w:val="20"/>
    </w:rPr>
  </w:style>
  <w:style w:type="paragraph" w:styleId="ab">
    <w:name w:val="Body Text Indent"/>
    <w:basedOn w:val="a"/>
    <w:pPr>
      <w:ind w:left="-567"/>
      <w:jc w:val="both"/>
    </w:pPr>
    <w:rPr>
      <w:sz w:val="32"/>
      <w:szCs w:val="20"/>
    </w:rPr>
  </w:style>
  <w:style w:type="paragraph" w:styleId="30">
    <w:name w:val="Body Text Indent 3"/>
    <w:basedOn w:val="a"/>
    <w:qFormat/>
    <w:pPr>
      <w:ind w:left="-567" w:firstLine="567"/>
      <w:jc w:val="both"/>
    </w:pPr>
    <w:rPr>
      <w:sz w:val="32"/>
      <w:szCs w:val="20"/>
    </w:rPr>
  </w:style>
  <w:style w:type="paragraph" w:styleId="ac">
    <w:name w:val="Title"/>
    <w:basedOn w:val="a"/>
    <w:qFormat/>
    <w:pPr>
      <w:jc w:val="center"/>
    </w:pPr>
    <w:rPr>
      <w:b/>
      <w:sz w:val="28"/>
      <w:szCs w:val="20"/>
    </w:rPr>
  </w:style>
  <w:style w:type="paragraph" w:styleId="ad">
    <w:name w:val="Balloon Text"/>
    <w:basedOn w:val="a"/>
    <w:qFormat/>
    <w:rsid w:val="001C6AD0"/>
    <w:rPr>
      <w:rFonts w:ascii="Tahoma" w:hAnsi="Tahoma"/>
      <w:sz w:val="16"/>
      <w:szCs w:val="16"/>
    </w:rPr>
  </w:style>
  <w:style w:type="paragraph" w:customStyle="1" w:styleId="ConsPlusNormal">
    <w:name w:val="ConsPlusNormal"/>
    <w:qFormat/>
    <w:rsid w:val="00BB1A20"/>
    <w:pPr>
      <w:ind w:firstLine="720"/>
    </w:pPr>
    <w:rPr>
      <w:rFonts w:ascii="Arial" w:hAnsi="Arial" w:cs="Arial"/>
      <w:sz w:val="24"/>
    </w:rPr>
  </w:style>
  <w:style w:type="character" w:styleId="ae">
    <w:name w:val="Hyperlink"/>
    <w:basedOn w:val="a0"/>
    <w:unhideWhenUsed/>
    <w:rsid w:val="003643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1C6AD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D17181"/>
    <w:rPr>
      <w:color w:val="0000FF"/>
      <w:u w:val="single"/>
    </w:rPr>
  </w:style>
  <w:style w:type="character" w:customStyle="1" w:styleId="a4">
    <w:name w:val="Основной текст Знак"/>
    <w:qFormat/>
    <w:rsid w:val="00E07FF5"/>
    <w:rPr>
      <w:sz w:val="24"/>
      <w:szCs w:val="24"/>
    </w:rPr>
  </w:style>
  <w:style w:type="character" w:styleId="a5">
    <w:name w:val="Strong"/>
    <w:uiPriority w:val="22"/>
    <w:qFormat/>
    <w:rsid w:val="004F2AF1"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E07FF5"/>
    <w:pPr>
      <w:spacing w:after="12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3">
    <w:name w:val="Body Text 3"/>
    <w:basedOn w:val="a"/>
    <w:qFormat/>
    <w:pPr>
      <w:jc w:val="center"/>
    </w:pPr>
    <w:rPr>
      <w:rFonts w:ascii="NewBaskerville" w:hAnsi="NewBaskerville"/>
      <w:i/>
      <w:sz w:val="22"/>
      <w:szCs w:val="20"/>
    </w:rPr>
  </w:style>
  <w:style w:type="paragraph" w:styleId="ab">
    <w:name w:val="Body Text Indent"/>
    <w:basedOn w:val="a"/>
    <w:pPr>
      <w:ind w:left="-567"/>
      <w:jc w:val="both"/>
    </w:pPr>
    <w:rPr>
      <w:sz w:val="32"/>
      <w:szCs w:val="20"/>
    </w:rPr>
  </w:style>
  <w:style w:type="paragraph" w:styleId="30">
    <w:name w:val="Body Text Indent 3"/>
    <w:basedOn w:val="a"/>
    <w:qFormat/>
    <w:pPr>
      <w:ind w:left="-567" w:firstLine="567"/>
      <w:jc w:val="both"/>
    </w:pPr>
    <w:rPr>
      <w:sz w:val="32"/>
      <w:szCs w:val="20"/>
    </w:rPr>
  </w:style>
  <w:style w:type="paragraph" w:styleId="ac">
    <w:name w:val="Title"/>
    <w:basedOn w:val="a"/>
    <w:qFormat/>
    <w:pPr>
      <w:jc w:val="center"/>
    </w:pPr>
    <w:rPr>
      <w:b/>
      <w:sz w:val="28"/>
      <w:szCs w:val="20"/>
    </w:rPr>
  </w:style>
  <w:style w:type="paragraph" w:styleId="ad">
    <w:name w:val="Balloon Text"/>
    <w:basedOn w:val="a"/>
    <w:qFormat/>
    <w:rsid w:val="001C6AD0"/>
    <w:rPr>
      <w:rFonts w:ascii="Tahoma" w:hAnsi="Tahoma"/>
      <w:sz w:val="16"/>
      <w:szCs w:val="16"/>
    </w:rPr>
  </w:style>
  <w:style w:type="paragraph" w:customStyle="1" w:styleId="ConsPlusNormal">
    <w:name w:val="ConsPlusNormal"/>
    <w:qFormat/>
    <w:rsid w:val="00BB1A20"/>
    <w:pPr>
      <w:ind w:firstLine="720"/>
    </w:pPr>
    <w:rPr>
      <w:rFonts w:ascii="Arial" w:hAnsi="Arial" w:cs="Arial"/>
      <w:sz w:val="24"/>
    </w:rPr>
  </w:style>
  <w:style w:type="character" w:styleId="ae">
    <w:name w:val="Hyperlink"/>
    <w:basedOn w:val="a0"/>
    <w:unhideWhenUsed/>
    <w:rsid w:val="00364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oglonas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2F730-C869-494C-81C2-BA0EB412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 Ю</dc:creator>
  <cp:lastModifiedBy>Инна</cp:lastModifiedBy>
  <cp:revision>2</cp:revision>
  <cp:lastPrinted>2021-07-22T10:59:00Z</cp:lastPrinted>
  <dcterms:created xsi:type="dcterms:W3CDTF">2021-09-24T06:10:00Z</dcterms:created>
  <dcterms:modified xsi:type="dcterms:W3CDTF">2021-09-24T06:10:00Z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